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126"/>
        <w:gridCol w:w="1843"/>
      </w:tblGrid>
      <w:tr w:rsidR="00750C1E" w:rsidRPr="00A9740D" w14:paraId="279781E2" w14:textId="77777777" w:rsidTr="00750C1E">
        <w:trPr>
          <w:trHeight w:val="269"/>
        </w:trPr>
        <w:tc>
          <w:tcPr>
            <w:tcW w:w="5382" w:type="dxa"/>
            <w:vMerge w:val="restart"/>
            <w:shd w:val="clear" w:color="auto" w:fill="auto"/>
            <w:vAlign w:val="center"/>
          </w:tcPr>
          <w:p w14:paraId="1DA25638" w14:textId="77777777" w:rsidR="00750C1E" w:rsidRPr="00A9740D" w:rsidRDefault="00750C1E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7D25358" w14:textId="77777777" w:rsidR="00750C1E" w:rsidRPr="00A9740D" w:rsidRDefault="00750C1E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AD44F3A" w14:textId="77777777" w:rsidR="00750C1E" w:rsidRPr="00A9740D" w:rsidRDefault="00750C1E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750C1E" w:rsidRPr="00A9740D" w14:paraId="149FDDDC" w14:textId="77777777" w:rsidTr="00750C1E">
        <w:trPr>
          <w:trHeight w:val="269"/>
        </w:trPr>
        <w:tc>
          <w:tcPr>
            <w:tcW w:w="5382" w:type="dxa"/>
            <w:vMerge/>
            <w:shd w:val="clear" w:color="auto" w:fill="auto"/>
            <w:vAlign w:val="center"/>
          </w:tcPr>
          <w:p w14:paraId="7A5E83DB" w14:textId="77777777" w:rsidR="00750C1E" w:rsidRPr="00A9740D" w:rsidRDefault="00750C1E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6F550B6" w14:textId="77777777" w:rsidR="00750C1E" w:rsidRPr="00A9740D" w:rsidRDefault="00750C1E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C261C2C" w14:textId="77777777" w:rsidR="00750C1E" w:rsidRPr="00A9740D" w:rsidRDefault="00750C1E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750C1E" w:rsidRPr="00A9740D" w14:paraId="72D959CB" w14:textId="77777777" w:rsidTr="00750C1E">
        <w:tc>
          <w:tcPr>
            <w:tcW w:w="5382" w:type="dxa"/>
            <w:shd w:val="clear" w:color="auto" w:fill="auto"/>
            <w:vAlign w:val="center"/>
          </w:tcPr>
          <w:p w14:paraId="540EEF4D" w14:textId="63405EB3" w:rsidR="00750C1E" w:rsidRPr="00A9740D" w:rsidRDefault="00750C1E" w:rsidP="00B011D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B011DC">
              <w:rPr>
                <w:rFonts w:cs="Arial"/>
                <w:szCs w:val="22"/>
              </w:rPr>
              <w:t>oly(</w:t>
            </w:r>
            <w:proofErr w:type="spellStart"/>
            <w:r w:rsidRPr="00B011DC"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B011DC">
              <w:rPr>
                <w:rFonts w:cs="Arial"/>
                <w:szCs w:val="22"/>
              </w:rPr>
              <w:t xml:space="preserve">–anionic </w:t>
            </w:r>
            <w:proofErr w:type="spellStart"/>
            <w:r w:rsidRPr="00B011DC">
              <w:rPr>
                <w:rFonts w:cs="Arial"/>
                <w:szCs w:val="22"/>
              </w:rPr>
              <w:t>fluorosurfactant</w:t>
            </w:r>
            <w:proofErr w:type="spellEnd"/>
            <w:r w:rsidR="004C6235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FF4785" w14:textId="1EDBD8BF" w:rsidR="00750C1E" w:rsidRPr="00A9740D" w:rsidRDefault="00750C1E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679E64" w14:textId="2E261C5A" w:rsidR="00750C1E" w:rsidRPr="00A9740D" w:rsidRDefault="00750C1E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13/09/16</w:t>
            </w:r>
          </w:p>
        </w:tc>
      </w:tr>
      <w:tr w:rsidR="00750C1E" w:rsidRPr="00A9740D" w14:paraId="2C0F88D9" w14:textId="77777777" w:rsidTr="00750C1E">
        <w:tc>
          <w:tcPr>
            <w:tcW w:w="5382" w:type="dxa"/>
            <w:shd w:val="clear" w:color="auto" w:fill="auto"/>
            <w:vAlign w:val="center"/>
          </w:tcPr>
          <w:p w14:paraId="29A58037" w14:textId="6FDAA9A4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B011DC">
              <w:rPr>
                <w:rFonts w:cs="Arial"/>
                <w:szCs w:val="22"/>
              </w:rPr>
              <w:t>oly(</w:t>
            </w:r>
            <w:proofErr w:type="spellStart"/>
            <w:r w:rsidRPr="00B011DC"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B011DC">
              <w:rPr>
                <w:rFonts w:cs="Arial"/>
                <w:szCs w:val="22"/>
              </w:rPr>
              <w:t>–3%</w:t>
            </w:r>
            <w:r>
              <w:rPr>
                <w:rFonts w:cs="Arial"/>
                <w:szCs w:val="22"/>
              </w:rPr>
              <w:t xml:space="preserve"> w/v </w:t>
            </w:r>
            <w:r w:rsidRPr="00B011DC">
              <w:rPr>
                <w:rFonts w:cs="Arial"/>
                <w:szCs w:val="22"/>
              </w:rPr>
              <w:t xml:space="preserve">silica (7 nm)–anionic </w:t>
            </w:r>
            <w:proofErr w:type="spellStart"/>
            <w:r w:rsidRPr="00B011DC">
              <w:rPr>
                <w:rFonts w:cs="Arial"/>
                <w:szCs w:val="22"/>
              </w:rPr>
              <w:t>fluorosurfactant</w:t>
            </w:r>
            <w:proofErr w:type="spellEnd"/>
            <w:r w:rsidR="004C6235">
              <w:rPr>
                <w:rFonts w:cs="Arial"/>
                <w:szCs w:val="22"/>
              </w:rPr>
              <w:t xml:space="preserve"> </w:t>
            </w:r>
            <w:r w:rsidR="004C6235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347474" w14:textId="5F45024D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646200" w14:textId="5A8AF7F5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</w:tr>
      <w:tr w:rsidR="00750C1E" w:rsidRPr="00A9740D" w14:paraId="06A44968" w14:textId="77777777" w:rsidTr="00750C1E">
        <w:tc>
          <w:tcPr>
            <w:tcW w:w="5382" w:type="dxa"/>
            <w:shd w:val="clear" w:color="auto" w:fill="auto"/>
            <w:vAlign w:val="center"/>
          </w:tcPr>
          <w:p w14:paraId="40FE1879" w14:textId="612E63D2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B011DC">
              <w:rPr>
                <w:rFonts w:cs="Arial"/>
                <w:szCs w:val="22"/>
              </w:rPr>
              <w:t>oly(</w:t>
            </w:r>
            <w:proofErr w:type="spellStart"/>
            <w:r w:rsidRPr="00B011DC"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B011DC">
              <w:rPr>
                <w:rFonts w:cs="Arial"/>
                <w:szCs w:val="22"/>
              </w:rPr>
              <w:t xml:space="preserve">–3% </w:t>
            </w:r>
            <w:r>
              <w:rPr>
                <w:rFonts w:cs="Arial"/>
                <w:szCs w:val="22"/>
              </w:rPr>
              <w:t xml:space="preserve">w/v </w:t>
            </w:r>
            <w:r w:rsidRPr="00B011DC">
              <w:rPr>
                <w:rFonts w:cs="Arial"/>
                <w:szCs w:val="22"/>
              </w:rPr>
              <w:t xml:space="preserve">silica (100 µm)–anionic </w:t>
            </w:r>
            <w:proofErr w:type="spellStart"/>
            <w:r w:rsidRPr="00B011DC">
              <w:rPr>
                <w:rFonts w:cs="Arial"/>
                <w:szCs w:val="22"/>
              </w:rPr>
              <w:t>fluorosurfactant</w:t>
            </w:r>
            <w:proofErr w:type="spellEnd"/>
            <w:r w:rsidR="004C6235">
              <w:rPr>
                <w:rFonts w:cs="Arial"/>
                <w:szCs w:val="22"/>
              </w:rPr>
              <w:t xml:space="preserve"> </w:t>
            </w:r>
            <w:r w:rsidR="004C6235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FDC16E" w14:textId="36FC2AC3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AR198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F2933F" w14:textId="617D5443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06/02/17</w:t>
            </w:r>
          </w:p>
        </w:tc>
      </w:tr>
      <w:tr w:rsidR="00750C1E" w:rsidRPr="00A9740D" w14:paraId="245BDDEA" w14:textId="77777777" w:rsidTr="00750C1E">
        <w:tc>
          <w:tcPr>
            <w:tcW w:w="5382" w:type="dxa"/>
            <w:shd w:val="clear" w:color="auto" w:fill="auto"/>
            <w:vAlign w:val="center"/>
          </w:tcPr>
          <w:p w14:paraId="27FDF4A1" w14:textId="7C8332FD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B011DC">
              <w:rPr>
                <w:rFonts w:cs="Arial"/>
                <w:szCs w:val="22"/>
              </w:rPr>
              <w:t>oly(</w:t>
            </w:r>
            <w:proofErr w:type="spellStart"/>
            <w:r w:rsidRPr="00B011DC"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B011DC">
              <w:rPr>
                <w:rFonts w:cs="Arial"/>
                <w:szCs w:val="22"/>
              </w:rPr>
              <w:t>–3%</w:t>
            </w:r>
            <w:r>
              <w:rPr>
                <w:rFonts w:cs="Arial"/>
                <w:szCs w:val="22"/>
              </w:rPr>
              <w:t xml:space="preserve"> w/v</w:t>
            </w:r>
            <w:r w:rsidRPr="00B011DC">
              <w:rPr>
                <w:rFonts w:cs="Arial"/>
                <w:szCs w:val="22"/>
              </w:rPr>
              <w:t xml:space="preserve"> silica (12 nm, </w:t>
            </w:r>
            <w:proofErr w:type="spellStart"/>
            <w:r w:rsidRPr="00B011DC">
              <w:rPr>
                <w:rFonts w:cs="Arial"/>
                <w:szCs w:val="22"/>
              </w:rPr>
              <w:t>methacryloyl</w:t>
            </w:r>
            <w:proofErr w:type="spellEnd"/>
            <w:r w:rsidRPr="00B011DC">
              <w:rPr>
                <w:rFonts w:cs="Arial"/>
                <w:szCs w:val="22"/>
              </w:rPr>
              <w:t xml:space="preserve"> functionalised)–anionic </w:t>
            </w:r>
            <w:proofErr w:type="spellStart"/>
            <w:r w:rsidRPr="00B011DC">
              <w:rPr>
                <w:rFonts w:cs="Arial"/>
                <w:szCs w:val="22"/>
              </w:rPr>
              <w:t>fluorosurfactant</w:t>
            </w:r>
            <w:proofErr w:type="spellEnd"/>
            <w:r w:rsidR="004C6235">
              <w:rPr>
                <w:rFonts w:cs="Arial"/>
                <w:szCs w:val="22"/>
              </w:rPr>
              <w:t xml:space="preserve"> </w:t>
            </w:r>
            <w:r w:rsidR="004C6235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9E83A7" w14:textId="5C2E0324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2D7C3A" w14:textId="23C83358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06/02/17</w:t>
            </w:r>
          </w:p>
        </w:tc>
      </w:tr>
      <w:tr w:rsidR="00750C1E" w:rsidRPr="00A9740D" w14:paraId="691C38D9" w14:textId="77777777" w:rsidTr="00750C1E">
        <w:tc>
          <w:tcPr>
            <w:tcW w:w="5382" w:type="dxa"/>
            <w:shd w:val="clear" w:color="auto" w:fill="auto"/>
            <w:vAlign w:val="center"/>
          </w:tcPr>
          <w:p w14:paraId="2FC0814F" w14:textId="74D17564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B011DC">
              <w:rPr>
                <w:rFonts w:cs="Arial"/>
                <w:szCs w:val="22"/>
              </w:rPr>
              <w:t>oly(</w:t>
            </w:r>
            <w:proofErr w:type="spellStart"/>
            <w:r w:rsidRPr="00B011DC"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B011DC">
              <w:rPr>
                <w:rFonts w:cs="Arial"/>
                <w:szCs w:val="22"/>
              </w:rPr>
              <w:t xml:space="preserve">–3% </w:t>
            </w:r>
            <w:r>
              <w:rPr>
                <w:rFonts w:cs="Arial"/>
                <w:szCs w:val="22"/>
              </w:rPr>
              <w:t xml:space="preserve">w/v </w:t>
            </w:r>
            <w:r w:rsidRPr="00B011DC">
              <w:rPr>
                <w:rFonts w:cs="Arial"/>
                <w:szCs w:val="22"/>
              </w:rPr>
              <w:t xml:space="preserve">silica (12 nm, </w:t>
            </w:r>
            <w:proofErr w:type="spellStart"/>
            <w:r w:rsidRPr="00B011DC">
              <w:rPr>
                <w:rFonts w:cs="Arial"/>
                <w:szCs w:val="22"/>
              </w:rPr>
              <w:t>hexadecylsilane</w:t>
            </w:r>
            <w:proofErr w:type="spellEnd"/>
            <w:r w:rsidRPr="00B011DC">
              <w:rPr>
                <w:rFonts w:cs="Arial"/>
                <w:szCs w:val="22"/>
              </w:rPr>
              <w:t xml:space="preserve"> functionalised)–anionic </w:t>
            </w:r>
            <w:proofErr w:type="spellStart"/>
            <w:r w:rsidRPr="00B011DC">
              <w:rPr>
                <w:rFonts w:cs="Arial"/>
                <w:szCs w:val="22"/>
              </w:rPr>
              <w:t>fluorosurfactant</w:t>
            </w:r>
            <w:proofErr w:type="spellEnd"/>
            <w:r w:rsidR="004C6235">
              <w:rPr>
                <w:rFonts w:cs="Arial"/>
                <w:szCs w:val="22"/>
              </w:rPr>
              <w:t xml:space="preserve"> </w:t>
            </w:r>
            <w:r w:rsidR="004C6235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2D7411" w14:textId="25D32932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CA64C6" w14:textId="2F44D9CB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06/02/17</w:t>
            </w:r>
          </w:p>
        </w:tc>
      </w:tr>
      <w:tr w:rsidR="00750C1E" w:rsidRPr="00A9740D" w14:paraId="2F87736C" w14:textId="77777777" w:rsidTr="00750C1E">
        <w:tc>
          <w:tcPr>
            <w:tcW w:w="5382" w:type="dxa"/>
            <w:shd w:val="clear" w:color="auto" w:fill="auto"/>
            <w:vAlign w:val="center"/>
          </w:tcPr>
          <w:p w14:paraId="74DADDA1" w14:textId="3FE05AE1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B011DC">
              <w:rPr>
                <w:rFonts w:cs="Arial"/>
                <w:szCs w:val="22"/>
              </w:rPr>
              <w:t>oly(</w:t>
            </w:r>
            <w:proofErr w:type="spellStart"/>
            <w:r w:rsidRPr="00B011DC"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B011DC">
              <w:rPr>
                <w:rFonts w:cs="Arial"/>
                <w:szCs w:val="22"/>
              </w:rPr>
              <w:t>–3%</w:t>
            </w:r>
            <w:r>
              <w:rPr>
                <w:rFonts w:cs="Arial"/>
                <w:szCs w:val="22"/>
              </w:rPr>
              <w:t xml:space="preserve"> w/v </w:t>
            </w:r>
            <w:r w:rsidRPr="00B011DC">
              <w:rPr>
                <w:rFonts w:cs="Arial"/>
                <w:szCs w:val="22"/>
              </w:rPr>
              <w:t xml:space="preserve">graphene (&lt;2 µm)–anionic </w:t>
            </w:r>
            <w:proofErr w:type="spellStart"/>
            <w:r w:rsidRPr="00B011DC">
              <w:rPr>
                <w:rFonts w:cs="Arial"/>
                <w:szCs w:val="22"/>
              </w:rPr>
              <w:t>fluorosurfactant</w:t>
            </w:r>
            <w:proofErr w:type="spellEnd"/>
            <w:r w:rsidR="004C6235">
              <w:rPr>
                <w:rFonts w:cs="Arial"/>
                <w:szCs w:val="22"/>
              </w:rPr>
              <w:t xml:space="preserve"> </w:t>
            </w:r>
            <w:r w:rsidR="004C6235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755085" w14:textId="293EEE3F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9EA881" w14:textId="496E9ECD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27/04/17</w:t>
            </w:r>
          </w:p>
        </w:tc>
      </w:tr>
      <w:tr w:rsidR="00750C1E" w:rsidRPr="00A9740D" w14:paraId="17233BC9" w14:textId="77777777" w:rsidTr="00750C1E">
        <w:tc>
          <w:tcPr>
            <w:tcW w:w="5382" w:type="dxa"/>
            <w:shd w:val="clear" w:color="auto" w:fill="auto"/>
            <w:vAlign w:val="center"/>
          </w:tcPr>
          <w:p w14:paraId="02464241" w14:textId="531582FB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B011DC">
              <w:rPr>
                <w:rFonts w:cs="Arial"/>
                <w:szCs w:val="22"/>
              </w:rPr>
              <w:t>oly(</w:t>
            </w:r>
            <w:proofErr w:type="spellStart"/>
            <w:r w:rsidRPr="00B011DC"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B011DC">
              <w:rPr>
                <w:rFonts w:cs="Arial"/>
                <w:szCs w:val="22"/>
              </w:rPr>
              <w:t>–3%</w:t>
            </w:r>
            <w:r>
              <w:rPr>
                <w:rFonts w:cs="Arial"/>
                <w:szCs w:val="22"/>
              </w:rPr>
              <w:t xml:space="preserve"> w/v</w:t>
            </w:r>
            <w:r w:rsidRPr="00B011DC">
              <w:rPr>
                <w:rFonts w:cs="Arial"/>
                <w:szCs w:val="22"/>
              </w:rPr>
              <w:t xml:space="preserve"> alumina (13 nm)–anionic </w:t>
            </w:r>
            <w:proofErr w:type="spellStart"/>
            <w:r w:rsidRPr="00B011DC">
              <w:rPr>
                <w:rFonts w:cs="Arial"/>
                <w:szCs w:val="22"/>
              </w:rPr>
              <w:t>fluorosurfactant</w:t>
            </w:r>
            <w:proofErr w:type="spellEnd"/>
            <w:r w:rsidR="004C6235">
              <w:rPr>
                <w:rFonts w:cs="Arial"/>
                <w:szCs w:val="22"/>
              </w:rPr>
              <w:t xml:space="preserve"> </w:t>
            </w:r>
            <w:r w:rsidR="004C6235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687A13" w14:textId="7B1AF357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AR201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20092A" w14:textId="10C39829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06/02/17</w:t>
            </w:r>
          </w:p>
        </w:tc>
      </w:tr>
      <w:tr w:rsidR="00750C1E" w:rsidRPr="00A9740D" w14:paraId="48EA492C" w14:textId="77777777" w:rsidTr="00750C1E">
        <w:tc>
          <w:tcPr>
            <w:tcW w:w="5382" w:type="dxa"/>
            <w:shd w:val="clear" w:color="auto" w:fill="auto"/>
            <w:vAlign w:val="center"/>
          </w:tcPr>
          <w:p w14:paraId="3A5FE996" w14:textId="1742C9D3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B011DC">
              <w:rPr>
                <w:rFonts w:cs="Arial"/>
                <w:szCs w:val="22"/>
              </w:rPr>
              <w:t>oly(</w:t>
            </w:r>
            <w:proofErr w:type="spellStart"/>
            <w:r w:rsidRPr="00B011DC"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B011DC">
              <w:rPr>
                <w:rFonts w:cs="Arial"/>
                <w:szCs w:val="22"/>
              </w:rPr>
              <w:t>–3%</w:t>
            </w:r>
            <w:r>
              <w:rPr>
                <w:rFonts w:cs="Arial"/>
                <w:szCs w:val="22"/>
              </w:rPr>
              <w:t xml:space="preserve"> w/v</w:t>
            </w:r>
            <w:r w:rsidRPr="00B011DC">
              <w:rPr>
                <w:rFonts w:cs="Arial"/>
                <w:szCs w:val="22"/>
              </w:rPr>
              <w:t xml:space="preserve"> zinc oxide (&lt;100 nm)–anionic </w:t>
            </w:r>
            <w:proofErr w:type="spellStart"/>
            <w:r w:rsidRPr="00B011DC">
              <w:rPr>
                <w:rFonts w:cs="Arial"/>
                <w:szCs w:val="22"/>
              </w:rPr>
              <w:t>fluorosurfactant</w:t>
            </w:r>
            <w:proofErr w:type="spellEnd"/>
            <w:r w:rsidR="004C6235">
              <w:rPr>
                <w:rFonts w:cs="Arial"/>
                <w:szCs w:val="22"/>
              </w:rPr>
              <w:t xml:space="preserve"> </w:t>
            </w:r>
            <w:r w:rsidR="004C6235">
              <w:rPr>
                <w:rFonts w:cs="Arial"/>
                <w:szCs w:val="22"/>
              </w:rPr>
              <w:t>coated glass substrate</w:t>
            </w:r>
            <w:bookmarkStart w:id="1" w:name="_GoBack"/>
            <w:bookmarkEnd w:id="1"/>
          </w:p>
        </w:tc>
        <w:tc>
          <w:tcPr>
            <w:tcW w:w="2126" w:type="dxa"/>
            <w:shd w:val="clear" w:color="auto" w:fill="auto"/>
            <w:vAlign w:val="center"/>
          </w:tcPr>
          <w:p w14:paraId="0C90FD02" w14:textId="23606FAD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AR234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46DD37" w14:textId="272455C6" w:rsidR="00750C1E" w:rsidRPr="00A9740D" w:rsidRDefault="00750C1E" w:rsidP="00CB6E8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24/07/17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3504C9"/>
    <w:rsid w:val="0039111D"/>
    <w:rsid w:val="00433B11"/>
    <w:rsid w:val="004442ED"/>
    <w:rsid w:val="004A0CFC"/>
    <w:rsid w:val="004C6235"/>
    <w:rsid w:val="004E13D5"/>
    <w:rsid w:val="004E5C26"/>
    <w:rsid w:val="005E215D"/>
    <w:rsid w:val="00610D8B"/>
    <w:rsid w:val="00663CA4"/>
    <w:rsid w:val="0069396E"/>
    <w:rsid w:val="006B366C"/>
    <w:rsid w:val="007121CA"/>
    <w:rsid w:val="00750C1E"/>
    <w:rsid w:val="00791C0A"/>
    <w:rsid w:val="00953C05"/>
    <w:rsid w:val="009804F5"/>
    <w:rsid w:val="009914A5"/>
    <w:rsid w:val="009D403A"/>
    <w:rsid w:val="009E6355"/>
    <w:rsid w:val="009F14AB"/>
    <w:rsid w:val="00A20C69"/>
    <w:rsid w:val="00A44A09"/>
    <w:rsid w:val="00A55E8E"/>
    <w:rsid w:val="00AB3A7C"/>
    <w:rsid w:val="00AB4100"/>
    <w:rsid w:val="00AE6244"/>
    <w:rsid w:val="00B011DC"/>
    <w:rsid w:val="00B14A4C"/>
    <w:rsid w:val="00B66F71"/>
    <w:rsid w:val="00B83ED8"/>
    <w:rsid w:val="00BA7F68"/>
    <w:rsid w:val="00CB6E8D"/>
    <w:rsid w:val="00CE1A64"/>
    <w:rsid w:val="00D64240"/>
    <w:rsid w:val="00DA3D31"/>
    <w:rsid w:val="00E01A95"/>
    <w:rsid w:val="00E86B0F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3233E-7D17-4077-A772-514F81373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27</cp:revision>
  <dcterms:created xsi:type="dcterms:W3CDTF">2018-10-11T09:55:00Z</dcterms:created>
  <dcterms:modified xsi:type="dcterms:W3CDTF">2018-10-17T15:54:00Z</dcterms:modified>
</cp:coreProperties>
</file>